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 xml:space="preserve">Согласие посетителя сайта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на обработку персональных данных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В соответствии с требованиями статей 9,10 Федерального закона от 27.07.06 г. № 152-ФЗ «О персональных данных», настоящим </w:t>
      </w:r>
      <w:r>
        <w:rPr>
          <w:rFonts w:cs="Times New Roman" w:ascii="Times New Roman" w:hAnsi="Times New Roman"/>
        </w:rPr>
        <w:t>посетитель сайта www.visus-1.ru (далее - "</w:t>
      </w:r>
      <w:r>
        <w:rPr>
          <w:rFonts w:cs="Times New Roman" w:ascii="Times New Roman" w:hAnsi="Times New Roman"/>
          <w:b/>
        </w:rPr>
        <w:t>Сайт</w:t>
      </w:r>
      <w:r>
        <w:rPr>
          <w:rFonts w:cs="Times New Roman" w:ascii="Times New Roman" w:hAnsi="Times New Roman"/>
        </w:rPr>
        <w:t xml:space="preserve">") подтверждает </w:t>
      </w:r>
      <w:r>
        <w:rPr>
          <w:rFonts w:eastAsia="Times New Roman" w:cs="Times New Roman" w:ascii="Times New Roman" w:hAnsi="Times New Roman"/>
          <w:lang w:eastAsia="ru-RU"/>
        </w:rPr>
        <w:t>согласие на обработку уполномоченными сотрудниками компании ООО «Визус-1» (место нахождения: Россия, Нижний Новгород, ул. Родионова, д. 198 Б) (далее – Компания) в зависимости от цели использования персональных данных (далее – «Персональные данные»):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фамилия, имя, отчество;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число, месяц, год рождения;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паспортные данные;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адрес места жительства (адрес регистрации, фактического проживания);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контактный телефон;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адрес электронной почты</w:t>
      </w:r>
      <w:r>
        <w:rPr>
          <w:rFonts w:cs="Times New Roman" w:ascii="Times New Roman" w:hAnsi="Times New Roman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Цели использования оператором Персональных данных посетителя Сайта: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регистрация/авторизация посетителя на Сайте;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</w:rPr>
        <w:t xml:space="preserve">получения услуги по записи на прием к врачу посредством </w:t>
      </w:r>
      <w:r>
        <w:rPr>
          <w:rFonts w:eastAsia="Times New Roman" w:cs="Times New Roman" w:ascii="Times New Roman" w:hAnsi="Times New Roman"/>
          <w:lang w:eastAsia="ru-RU"/>
        </w:rPr>
        <w:t>онлайн сервиса «Запись на консультацию»</w:t>
      </w:r>
      <w:r>
        <w:rPr>
          <w:rFonts w:cs="Times New Roman" w:ascii="Times New Roman" w:hAnsi="Times New Roman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</w:rPr>
        <w:t>Оформление справки для налогового органа;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</w:rPr>
        <w:t>размещения отзыва об услуге в разделе «отзывы»;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обработка записи посетителя;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выполнение обязательств Компании перед посетителем;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продвижение услуг Компании;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оценка и анализ работы Сайта;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определение победителя в акциях, проводимых Компанией;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анализ покупательских особенностей  и предоставление персональных рекомендаций;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информирование посетителя Сайта об акциях, скидках и специальных предложениях посредством электронных и СМС-рассылок.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Посетитель, предоставляя свои персональные данные на Сайте, выражает свое согласие на обработку его персональных данных </w:t>
      </w:r>
      <w:r>
        <w:rPr>
          <w:rFonts w:cs="Times New Roman" w:ascii="Times New Roman" w:hAnsi="Times New Roman"/>
        </w:rPr>
        <w:t xml:space="preserve">автоматизированным и неавтоматизированным способом, </w:t>
      </w:r>
      <w:r>
        <w:rPr>
          <w:rFonts w:eastAsia="Times New Roman" w:cs="Times New Roman" w:ascii="Times New Roman" w:hAnsi="Times New Roman"/>
          <w:lang w:eastAsia="ru-RU"/>
        </w:rPr>
        <w:t>а именно: сбор, систематизацию, накопление, хранение в информационной системе, извлечение,</w:t>
      </w:r>
      <w:r>
        <w:rPr>
          <w:rFonts w:cs="Times New Roman" w:ascii="Times New Roman" w:hAnsi="Times New Roman"/>
        </w:rPr>
        <w:t xml:space="preserve"> уточнение,</w:t>
      </w:r>
      <w:r>
        <w:rPr>
          <w:rFonts w:eastAsia="Times New Roman" w:cs="Times New Roman" w:ascii="Times New Roman" w:hAnsi="Times New Roman"/>
          <w:lang w:eastAsia="ru-RU"/>
        </w:rPr>
        <w:t xml:space="preserve"> использование, </w:t>
      </w:r>
      <w:r>
        <w:rPr>
          <w:rFonts w:cs="Times New Roman" w:ascii="Times New Roman" w:hAnsi="Times New Roman"/>
        </w:rPr>
        <w:t>передачу</w:t>
      </w:r>
      <w:r>
        <w:rPr>
          <w:rFonts w:eastAsia="Times New Roman" w:cs="Times New Roman" w:ascii="Times New Roman" w:hAnsi="Times New Roman"/>
          <w:lang w:eastAsia="ru-RU"/>
        </w:rPr>
        <w:t xml:space="preserve">, обезличивание, </w:t>
      </w:r>
      <w:r>
        <w:rPr>
          <w:rFonts w:cs="Times New Roman" w:ascii="Times New Roman" w:hAnsi="Times New Roman"/>
        </w:rPr>
        <w:t>блокирование, уничтожение</w:t>
      </w:r>
      <w:r>
        <w:rPr>
          <w:rFonts w:eastAsia="Times New Roman" w:cs="Times New Roman" w:ascii="Times New Roman" w:hAnsi="Times New Roman"/>
          <w:lang w:eastAsia="ru-RU"/>
        </w:rPr>
        <w:t xml:space="preserve"> из информационных систем.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Оператор вправе обрабатывать Персональные данные посредством внесения их в электронную базу данных.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Право на обработку Персональных данных предоставлено сотрудникам Компании и другим должностным лицам, осуществляющим хозяйственную деятельность Компании и третьим лицам, уполномоченным Компанией на обработку персональных данных посетителей Сайта в связи с технической необходимостью обработки в базах данных Компании при обязательном соблюдении условий о конфиденциальности обрабатываемых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Посетитель гарантирует, что при предоставлении информации не нарушается действующее законодательство РФ, законные права и интересы третьих лиц; что информация, им предоставленная, является полной, точной и достоверной.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Компания гарантирует соблюдение при обработке Персональных данных требований, установленных  Федеральным законом от 27 июля 2006 г. N 152-ФЗ "О персональных данных".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cs="Times New Roman" w:ascii="Times New Roman" w:hAnsi="Times New Roman"/>
          <w:b/>
          <w:bCs/>
        </w:rPr>
        <w:t xml:space="preserve">Настоящее согласие действует с момента его предоставления в течение года, если ранее посетитель сайта на отозвал данное согласие в письменной форме.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Срок обработки Персональных данных посетителя сайта соответствует сроку действия настоящего согласия.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Настоящее согласие в любое время до и стечения срока действия может быть отозвано субъектом персональных данных (представителем субъекта персональных данных). Далее обработка персональных данных осуществляется на основании действующего законодательства РФ.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Для отзыва согласия Посетителю необходимо </w:t>
      </w:r>
      <w:r>
        <w:rPr>
          <w:rFonts w:eastAsia="Times New Roman" w:cs="Times New Roman" w:ascii="Times New Roman" w:hAnsi="Times New Roman"/>
          <w:lang w:eastAsia="ru-RU"/>
        </w:rPr>
        <w:t xml:space="preserve">передать Компании под расписку соответствующее письменное заявление на бумажном носителе, либо </w:t>
      </w:r>
      <w:r>
        <w:rPr>
          <w:rFonts w:cs="Times New Roman" w:ascii="Times New Roman" w:hAnsi="Times New Roman"/>
        </w:rPr>
        <w:t>отправить письменное заявление на адрес:  г. Нижний Новгород, ул. Родионова, д. 198 Б.</w:t>
      </w:r>
      <w:r>
        <w:rPr>
          <w:rFonts w:eastAsia="Times New Roman" w:cs="Times New Roman" w:ascii="Times New Roman" w:hAnsi="Times New Roman"/>
          <w:lang w:eastAsia="ru-RU"/>
        </w:rPr>
        <w:t xml:space="preserve"> Если заявление направляется по почте или передается Компании через иное лицо, то подлинность подписи на нем должна быть нотариально засвидетельствована</w:t>
      </w:r>
      <w:r>
        <w:rPr>
          <w:rFonts w:cs="Times New Roman" w:ascii="Times New Roman" w:hAnsi="Times New Roman"/>
        </w:rPr>
        <w:t xml:space="preserve"> (заявление может быть также направлено в форме электронного документа и  подписано электронной подписью на электронный адрес: visus@visus-1.ru ) в порядке, установленном ст.14 Федерального закона РФ «О персональных данных» №152-ФЗ от 27 июля 2006 г.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Компания вправе направлять посетителю Сайта сообщения рекламно-информационного характера.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Если Клиент не желает получать сообщения рекламно-информационного характера от Компании, он должен изменить соответствующие настройки подписки в соответствующем разделе Личного кабинета. С момента изменения указанных настроек получение рассылок Компании возможно в течение 3 дней, что обусловлено особенностями работы и взаимодействия информационных систем, а так же условиями договоров с контрагентами, осуществляющими в интересах Компании рассылки сообщений рекламно-информационного характера. Отказ Клиента от получения сервисных сообщений невозможен по техническим причинам. Сервисными сообщениями являются направляемые на адрес электронной почты, указанный при регистрации (записи) на Сайте, а также посредством смс-сообщений и/или push-уведомлений и через Службу по работе с клиентами на номер телефона, указанный при регистрации и/или при оформлении Записи.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d77a2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77a2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77a26"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d77a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47ee6"/>
    <w:pPr>
      <w:spacing w:before="0" w:after="200"/>
      <w:ind w:star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LibreOffice/26.2.0.3$MacOSX_AARCH64 LibreOffice_project/afbbd0df0edb6d40b450b0337ac646b0913a760c</Application>
  <AppVersion>15.0000</AppVersion>
  <Pages>2</Pages>
  <Words>577</Words>
  <Characters>4171</Characters>
  <CharactersWithSpaces>4716</CharactersWithSpaces>
  <Paragraphs>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2021-08-09T04:18:00Z</dcterms:created>
  <dc:creator>Пользователь</dc:creator>
  <dc:description/>
  <dc:language>ru-RU</dc:language>
  <cp:lastModifiedBy>Даша Сергеева</cp:lastModifiedBy>
  <dcterms:modified xsi:type="dcterms:W3CDTF">2026-03-17T13:41:00Z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